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A422" w14:textId="05E6F063" w:rsidR="0001324B" w:rsidRDefault="00546528">
      <w:pPr>
        <w:rPr>
          <w:b/>
          <w:bCs/>
        </w:rPr>
      </w:pPr>
      <w:r w:rsidRPr="00546528">
        <w:rPr>
          <w:b/>
          <w:bCs/>
        </w:rPr>
        <w:t>KLP Latein G9 Klasse 7</w:t>
      </w:r>
      <w:r w:rsidR="00CE0FC9">
        <w:rPr>
          <w:b/>
          <w:bCs/>
        </w:rPr>
        <w:t xml:space="preserve"> Gymnasium Borghorst</w:t>
      </w:r>
    </w:p>
    <w:p w14:paraId="23473B56" w14:textId="77777777" w:rsidR="002A1948" w:rsidRPr="006B59E7" w:rsidRDefault="002A1948" w:rsidP="002A1948">
      <w:pPr>
        <w:pStyle w:val="stoffeinleitungstext"/>
        <w:rPr>
          <w:b/>
          <w:i/>
          <w:sz w:val="18"/>
          <w:szCs w:val="20"/>
        </w:rPr>
      </w:pPr>
      <w:bookmarkStart w:id="0" w:name="_Hlk27146610"/>
      <w:r w:rsidRPr="006B59E7">
        <w:rPr>
          <w:b/>
          <w:sz w:val="18"/>
          <w:szCs w:val="20"/>
        </w:rPr>
        <w:t>Die im KLP aufgeführten übergeordneten Kompetenzen werden sukzessive über den Lehrgang hinweg aufgebaut. Sie werden daher im Folgenden vorab aufgeführt und anschließend in den einzelnen Lektionen nicht mehr explizit erwähnt.</w:t>
      </w:r>
    </w:p>
    <w:p w14:paraId="7EBC28A2" w14:textId="77777777" w:rsidR="002A1948" w:rsidRDefault="002A1948" w:rsidP="002A1948">
      <w:pPr>
        <w:pStyle w:val="KeinLeerraum"/>
        <w:rPr>
          <w:b/>
          <w:bCs/>
        </w:rPr>
      </w:pPr>
    </w:p>
    <w:p w14:paraId="136FB941" w14:textId="77777777" w:rsidR="002A1948" w:rsidRPr="00B92058" w:rsidRDefault="002A1948" w:rsidP="002A1948">
      <w:pPr>
        <w:pStyle w:val="KeinLeerraum"/>
        <w:rPr>
          <w:b/>
          <w:bCs/>
          <w:sz w:val="18"/>
          <w:szCs w:val="16"/>
        </w:rPr>
      </w:pPr>
      <w:r w:rsidRPr="00B92058">
        <w:rPr>
          <w:b/>
          <w:bCs/>
          <w:sz w:val="18"/>
          <w:szCs w:val="16"/>
        </w:rPr>
        <w:t>Stufe 1:</w:t>
      </w:r>
    </w:p>
    <w:p w14:paraId="4022A364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Textkompetenz </w:t>
      </w:r>
      <w:r w:rsidRPr="00B92058">
        <w:rPr>
          <w:i/>
          <w:sz w:val="18"/>
          <w:szCs w:val="16"/>
        </w:rPr>
        <w:t xml:space="preserve">Die Schülerinnen und Schüler können… </w:t>
      </w:r>
    </w:p>
    <w:p w14:paraId="0BE316B0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auf inhaltlicher und formaler Ebene erschließen, </w:t>
      </w:r>
    </w:p>
    <w:p w14:paraId="21EA0BDF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didaktisierte Texte und adaptierte Originaltexte zielsprachengerecht übersetzen,</w:t>
      </w:r>
    </w:p>
    <w:p w14:paraId="2AD62AC0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in Ansätzen interpretieren. </w:t>
      </w:r>
    </w:p>
    <w:p w14:paraId="7532DF30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Sprachkompetenz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3BA933AB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einen grundlegenden Wortschatz funktional einsetzen,  </w:t>
      </w:r>
    </w:p>
    <w:p w14:paraId="652FEB14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 grundlegendes Repertoire der Morphologie und Syntax funktional einsetzen,   </w:t>
      </w:r>
    </w:p>
    <w:p w14:paraId="7A5A54CD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ausgewählter Prinzipien der Wortbildungslehre die Bedeutung unbekannter lateinischer Wörter erschließen,  </w:t>
      </w:r>
    </w:p>
    <w:p w14:paraId="767423F2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grammatische Phänomene fachsprachengerecht beschreiben,  </w:t>
      </w:r>
    </w:p>
    <w:p w14:paraId="6093F545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erster Einsichten in Semantik und Syntax der lateinischen Sprache Wörter und Texte anderer Sprachen erschließen,  </w:t>
      </w:r>
    </w:p>
    <w:p w14:paraId="273549BC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zur Erweiterung ihrer sprachlichen Kompetenzen ein begrenztes Repertoire von Strategien und Techniken für das Sprachenlernen einsetzen</w:t>
      </w:r>
    </w:p>
    <w:p w14:paraId="425A79D4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Kulturkompetenz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24008D43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historisch-kulturelles Orientierungswissen auch unter Verwendung digitaler Medien ausgehend vom Text themenbezogen recherchieren, strukturieren und präsentieren,  </w:t>
      </w:r>
    </w:p>
    <w:p w14:paraId="4438159C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Textaussagen im Hinblick auf Perspektiven der historischen Kommunikation (Lebensräume, Lebensgestaltung, Geschlechterrollen, menschliche Beziehungen, soziale und politische Strukturen, Welterklärung) erläutern und bewerten,  </w:t>
      </w:r>
    </w:p>
    <w:p w14:paraId="36A1EC72" w14:textId="77777777" w:rsidR="002A1948" w:rsidRPr="00B92058" w:rsidRDefault="002A1948" w:rsidP="002A1948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 Gemeinsamkeiten und Unterschieden zwischen der antiken Kultur und der eigenen Lebenswirklichkeit wertend Stellung nehmen.</w:t>
      </w:r>
    </w:p>
    <w:p w14:paraId="7CF8A508" w14:textId="77777777" w:rsidR="002A1948" w:rsidRPr="00B92058" w:rsidRDefault="002A1948" w:rsidP="002A1948">
      <w:pPr>
        <w:pStyle w:val="stoffeinleitungstext"/>
        <w:rPr>
          <w:b/>
          <w:sz w:val="18"/>
          <w:szCs w:val="16"/>
        </w:rPr>
      </w:pPr>
    </w:p>
    <w:p w14:paraId="69E01904" w14:textId="77777777" w:rsidR="002A1948" w:rsidRPr="00B92058" w:rsidRDefault="002A1948" w:rsidP="002A1948">
      <w:pPr>
        <w:pStyle w:val="KeinLeerraum"/>
        <w:rPr>
          <w:rFonts w:cstheme="minorHAnsi"/>
          <w:b/>
          <w:bCs/>
          <w:sz w:val="18"/>
          <w:szCs w:val="16"/>
        </w:rPr>
      </w:pPr>
      <w:r w:rsidRPr="00B92058">
        <w:rPr>
          <w:rFonts w:cstheme="minorHAnsi"/>
          <w:b/>
          <w:bCs/>
          <w:sz w:val="18"/>
          <w:szCs w:val="16"/>
        </w:rPr>
        <w:t>Stufe 2:</w:t>
      </w:r>
    </w:p>
    <w:p w14:paraId="552CAB0F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i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Textkompetenz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2DAB3AEA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auf inhaltlicher und formaler Ebene erschließen, </w:t>
      </w:r>
    </w:p>
    <w:p w14:paraId="1CFFDC08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zielsprachengerecht übersetzen, </w:t>
      </w:r>
    </w:p>
    <w:p w14:paraId="1EA8DB27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aspektbezogen interpretieren, </w:t>
      </w:r>
    </w:p>
    <w:p w14:paraId="4EEC1C24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bei der Erschließung eines Textes unterschiedliche Texterschließungsverfahren anwenden,  </w:t>
      </w:r>
    </w:p>
    <w:p w14:paraId="53007B07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Texte sinngemäß lesen, </w:t>
      </w:r>
    </w:p>
    <w:p w14:paraId="547C8F3D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Verse nach metrischer Analyse im Lesevortrag darbieten. </w:t>
      </w:r>
    </w:p>
    <w:p w14:paraId="498FECE1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Sprachkompetenz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317F45C9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einen erweiterten Wortschatz funktional einsetzen,  </w:t>
      </w:r>
    </w:p>
    <w:p w14:paraId="7AA505E2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grundlegender Prinzipien der Wortbildungslehre die Bedeutung unbekannter lateinischer Wörter erschließen,  </w:t>
      </w:r>
    </w:p>
    <w:p w14:paraId="27DFB573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 erweitertes Repertoire der Morphologie und Syntax funktional einsetzen, </w:t>
      </w:r>
    </w:p>
    <w:p w14:paraId="4C40CA7A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vertiefter Einsichten in Semantik und Syntax der lateinischen Sprache Wörter und Texte anderer Sprachen erschließen,  </w:t>
      </w:r>
    </w:p>
    <w:p w14:paraId="6CA49205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zur Erweiterung ihrer sprachlichen Kompetenzen ein erweitertes Repertoire von Strategien und Techniken für das Sprachenlernen einsetzen. </w:t>
      </w:r>
    </w:p>
    <w:p w14:paraId="0082B2A5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Kulturkompetenz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310C1BEA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historisch-kulturelles Orientierungswissen auch unter Verwendung digitaler Medien ausgehend vom Text themenbezogen recherchieren, adressatengerecht strukturieren und entsprechend den Standards der Quellenangaben präsentieren, </w:t>
      </w:r>
    </w:p>
    <w:p w14:paraId="3897ADC9" w14:textId="77777777" w:rsidR="002A1948" w:rsidRPr="00B92058" w:rsidRDefault="002A1948" w:rsidP="002A1948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>… Textaussagen im Hinblick auf Perspektiven der historischen Kommunikation (Werte und Normen, Macht und Recht, politische Betätigung, Umgang mit Fremdem, existenzielle Grundfragen) differenziert erläutern und beurteilen,</w:t>
      </w:r>
    </w:p>
    <w:p w14:paraId="57B319A1" w14:textId="2DF2CBD4" w:rsidR="002A1948" w:rsidRDefault="002A1948" w:rsidP="002A1948">
      <w:pPr>
        <w:rPr>
          <w:b/>
          <w:bCs/>
        </w:rPr>
      </w:pPr>
      <w:r w:rsidRPr="00B92058">
        <w:rPr>
          <w:rFonts w:cstheme="minorHAnsi"/>
          <w:sz w:val="18"/>
          <w:szCs w:val="16"/>
        </w:rPr>
        <w:t>… Gemeinsamkeiten und Unterschiede zwischen antiker Kultur und Gegenwart in übergreifenden Zusammenhängen differenziert erläutern und beurteilen.</w:t>
      </w:r>
      <w:bookmarkEnd w:id="0"/>
    </w:p>
    <w:tbl>
      <w:tblPr>
        <w:tblStyle w:val="Tabellenraster1"/>
        <w:tblW w:w="14742" w:type="dxa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2835"/>
        <w:gridCol w:w="847"/>
        <w:gridCol w:w="1985"/>
        <w:gridCol w:w="5245"/>
        <w:gridCol w:w="1417"/>
        <w:gridCol w:w="1417"/>
      </w:tblGrid>
      <w:tr w:rsidR="00546528" w:rsidRPr="00546528" w14:paraId="4521A787" w14:textId="77777777" w:rsidTr="00546528">
        <w:trPr>
          <w:tblHeader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C487D1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lastRenderedPageBreak/>
              <w:t>Lektion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9B34AB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40527E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>Seite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A9ABD4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>Inhalte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1A7C0" w14:textId="77777777" w:rsidR="00546528" w:rsidRPr="00546528" w:rsidRDefault="00546528" w:rsidP="00123CEA">
            <w:pPr>
              <w:pStyle w:val="stofftabellekopf"/>
              <w:tabs>
                <w:tab w:val="left" w:pos="1309"/>
              </w:tabs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>Kompetenzen/ Fertigkeiten</w:t>
            </w:r>
          </w:p>
          <w:p w14:paraId="24FD526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Die Schülerinnen und Schüler können…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4E4728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>Übungen im Schülerbuch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0C7CEF" w14:textId="77777777" w:rsidR="00546528" w:rsidRPr="00546528" w:rsidRDefault="00546528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546528">
              <w:rPr>
                <w:rFonts w:cs="Arial"/>
                <w:sz w:val="18"/>
                <w:szCs w:val="18"/>
              </w:rPr>
              <w:t>Mitgestaltung des Lern-prozesses durch die SuS</w:t>
            </w:r>
          </w:p>
        </w:tc>
      </w:tr>
      <w:tr w:rsidR="00546528" w:rsidRPr="00546528" w14:paraId="3D2EDE98" w14:textId="77777777" w:rsidTr="00546528">
        <w:trPr>
          <w:trHeight w:hRule="exact" w:val="113"/>
          <w:tblHeader/>
        </w:trPr>
        <w:tc>
          <w:tcPr>
            <w:tcW w:w="996" w:type="dxa"/>
            <w:tcBorders>
              <w:top w:val="single" w:sz="4" w:space="0" w:color="auto"/>
            </w:tcBorders>
          </w:tcPr>
          <w:p w14:paraId="3724C38E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6EEC7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727153F5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AEE4F4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921D5C" w14:textId="77777777" w:rsidR="00546528" w:rsidRPr="00546528" w:rsidRDefault="00546528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07D3F8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FFAA23E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28" w:rsidRPr="00546528" w14:paraId="66AF9AA2" w14:textId="77777777" w:rsidTr="00546528">
        <w:trPr>
          <w:trHeight w:hRule="exact" w:val="113"/>
          <w:tblHeader/>
        </w:trPr>
        <w:tc>
          <w:tcPr>
            <w:tcW w:w="996" w:type="dxa"/>
            <w:tcBorders>
              <w:left w:val="single" w:sz="2" w:space="0" w:color="auto"/>
              <w:right w:val="single" w:sz="2" w:space="0" w:color="auto"/>
            </w:tcBorders>
          </w:tcPr>
          <w:p w14:paraId="4A1E3E4A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05488B4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</w:tcPr>
          <w:p w14:paraId="4B13057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4" w:space="0" w:color="auto"/>
            </w:tcBorders>
          </w:tcPr>
          <w:p w14:paraId="33C4AF2C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2" w:space="0" w:color="auto"/>
              <w:right w:val="single" w:sz="4" w:space="0" w:color="auto"/>
            </w:tcBorders>
          </w:tcPr>
          <w:p w14:paraId="1B80ECC6" w14:textId="77777777" w:rsidR="00546528" w:rsidRPr="00546528" w:rsidRDefault="00546528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4" w:space="0" w:color="auto"/>
            </w:tcBorders>
          </w:tcPr>
          <w:p w14:paraId="3C082DD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4" w:space="0" w:color="auto"/>
            </w:tcBorders>
          </w:tcPr>
          <w:p w14:paraId="20D356A4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28" w:rsidRPr="00546528" w14:paraId="549E8D05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C168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Salve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87B6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Eine römische Familie stellt sich vor/ Der Besuch des Großvaters</w:t>
            </w:r>
          </w:p>
          <w:p w14:paraId="7FF1FF5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Gesellschaft: römische Familie/ privates und öffentliches Leben)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DBB4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14/15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6619EA" w14:textId="77777777" w:rsidR="00546528" w:rsidRPr="00546528" w:rsidRDefault="00546528" w:rsidP="00123CEA">
            <w:pPr>
              <w:pStyle w:val="stofftabelletext"/>
              <w:tabs>
                <w:tab w:val="left" w:pos="1309"/>
                <w:tab w:val="left" w:pos="1524"/>
              </w:tabs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3: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Subjekt und Prädikat/ Substantiv als Prädikatsnomen</w:t>
            </w:r>
          </w:p>
          <w:p w14:paraId="11FCE34E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1688C6" w14:textId="77777777" w:rsidR="00D34F4D" w:rsidRDefault="00CE0FC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bCs/>
                <w:sz w:val="18"/>
                <w:szCs w:val="18"/>
              </w:rPr>
              <w:t>Sprachkompetenz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A8E1C8" w14:textId="5782A8DC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E0F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monosemieren.</w:t>
            </w:r>
          </w:p>
          <w:p w14:paraId="4CB7B0E6" w14:textId="77777777" w:rsidR="00D34F4D" w:rsidRDefault="00CE0FC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bCs/>
                <w:sz w:val="18"/>
                <w:szCs w:val="18"/>
              </w:rPr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EA8335" w14:textId="3FC28DBE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</w:t>
            </w:r>
          </w:p>
          <w:p w14:paraId="0030AF38" w14:textId="77777777" w:rsidR="00D34F4D" w:rsidRDefault="00CE0FC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7A1001" w14:textId="77777777" w:rsid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Lebensbedingungen bewerten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CE0F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Namensgebung</w:t>
            </w:r>
          </w:p>
          <w:p w14:paraId="39B86205" w14:textId="7264DB1F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157941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1952484" w14:textId="3DC29686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14)</w:t>
            </w:r>
          </w:p>
          <w:p w14:paraId="01A6DFD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9E595D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7B334E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15)</w:t>
            </w:r>
          </w:p>
          <w:p w14:paraId="31022DD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A6089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3  (S. 14)</w:t>
            </w:r>
          </w:p>
          <w:p w14:paraId="6BA4877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EE78D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687E8941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94EC8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41FC1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Wohnen im alten Rom</w:t>
            </w:r>
          </w:p>
          <w:p w14:paraId="6370AF0F" w14:textId="77777777" w:rsidR="00546528" w:rsidRPr="00546528" w:rsidRDefault="00546528" w:rsidP="00546528">
            <w:pPr>
              <w:pStyle w:val="stofftabelletext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Aufregung im Haus der Cornelier</w:t>
            </w:r>
          </w:p>
          <w:p w14:paraId="74F8AED5" w14:textId="77777777" w:rsidR="00546528" w:rsidRPr="00546528" w:rsidRDefault="00546528" w:rsidP="00546528">
            <w:pPr>
              <w:pStyle w:val="stofftabelletext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Wo die Römer wohnten.</w:t>
            </w:r>
          </w:p>
          <w:p w14:paraId="0358202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Gesellschaft: römische Familie/ privates und öffentliches Leben)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6854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16 - 21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C30FF0" w14:textId="77777777" w:rsidR="00546528" w:rsidRPr="00546528" w:rsidRDefault="00546528" w:rsidP="00123CEA">
            <w:pPr>
              <w:pStyle w:val="stofftabelletext"/>
              <w:tabs>
                <w:tab w:val="left" w:pos="1309"/>
                <w:tab w:val="left" w:pos="1524"/>
              </w:tabs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3: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Akkusativobjekt, Genus im L und D/ Morphologie: Nom. und Akk. Sg. o-/ a-/ kons. Dek. – Verben in der 3. P. Sg. a-/e-/i-Konjug.</w:t>
            </w:r>
          </w:p>
          <w:p w14:paraId="2C4757A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3812BD" w14:textId="77777777" w:rsidR="00D34F4D" w:rsidRDefault="00CE0FC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AB055" w14:textId="63341181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einsetzen,</w:t>
            </w:r>
          </w:p>
          <w:p w14:paraId="774B80B8" w14:textId="5F1617AB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26961CDD" w14:textId="053DE1E1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091C67F3" w14:textId="77777777" w:rsidR="00D34F4D" w:rsidRDefault="002A194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DE143D" w14:textId="04571229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Texte unter Berücksichtigung der Textstruktur erschließen,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: handelnde Personen nennen</w:t>
            </w:r>
          </w:p>
          <w:p w14:paraId="4DBB4CB7" w14:textId="51B370A5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verschiedene Übersetzungen eines Textes im Hinblick auf das Zusammenwirken von Textaussagen und Textgestaltung vergleichen</w:t>
            </w:r>
          </w:p>
          <w:p w14:paraId="257AD92E" w14:textId="35F6736B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übersetzen.</w:t>
            </w:r>
          </w:p>
          <w:p w14:paraId="5C4BE048" w14:textId="77777777" w:rsidR="00D34F4D" w:rsidRDefault="002A194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026FC0" w14:textId="77777777" w:rsidR="00546528" w:rsidRDefault="00D34F4D" w:rsidP="00123CEA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Lebensbedingungen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: Leben in einem Peristylhaus und einer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insula</w:t>
            </w:r>
          </w:p>
          <w:p w14:paraId="74EA853C" w14:textId="6FA40669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4FA7CB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4065298" w14:textId="7AC4ADE2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7 – 9 (S. 19/ 20)</w:t>
            </w:r>
          </w:p>
          <w:p w14:paraId="619B7E8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5524E8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10 (S. 17)</w:t>
            </w:r>
          </w:p>
          <w:p w14:paraId="619A3A3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5047AE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2/ 5/ 6 (S. 19)</w:t>
            </w:r>
          </w:p>
          <w:p w14:paraId="77EB09A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EDB31FF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EDDB4BE" w14:textId="2F85E62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17)</w:t>
            </w:r>
          </w:p>
          <w:p w14:paraId="6A6BA0A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E00343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17)</w:t>
            </w:r>
          </w:p>
          <w:p w14:paraId="28E0D9C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50EB9E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0FE7EE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17)</w:t>
            </w:r>
          </w:p>
          <w:p w14:paraId="2E572F4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C49EEE4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1BE461B" w14:textId="7A19D694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2 (S. 18)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946F4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3094F71D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6469DD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3E28A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Die römische Hausgemeinschaft</w:t>
            </w:r>
          </w:p>
          <w:p w14:paraId="77AAD261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Der feine Unterschied </w:t>
            </w:r>
          </w:p>
          <w:p w14:paraId="6F55BE29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Die römische </w:t>
            </w:r>
            <w:r w:rsidRPr="00546528">
              <w:rPr>
                <w:rFonts w:ascii="Arial" w:hAnsi="Arial" w:cs="Arial"/>
                <w:i/>
              </w:rPr>
              <w:t>familia</w:t>
            </w:r>
          </w:p>
          <w:p w14:paraId="476D0C8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lastRenderedPageBreak/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Gesellschaft: römische Familie, Sklaverei; privates und öffentliches Leben)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866498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lastRenderedPageBreak/>
              <w:t>22 – 27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DF4FB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 xml:space="preserve">Hier: </w:t>
            </w:r>
            <w:r w:rsidRPr="00546528">
              <w:rPr>
                <w:rFonts w:ascii="Arial" w:hAnsi="Arial" w:cs="Arial"/>
              </w:rPr>
              <w:t xml:space="preserve">Kongruenz Subjekt und Prädikat, Subst. im Nom. und Akk. Pl. n. der o-Dekl., </w:t>
            </w:r>
            <w:r w:rsidRPr="00546528">
              <w:rPr>
                <w:rFonts w:ascii="Arial" w:hAnsi="Arial" w:cs="Arial"/>
              </w:rPr>
              <w:lastRenderedPageBreak/>
              <w:t xml:space="preserve">Vokativ, Verben in der 3. P. Pl. (gem. Konj.), Infinitiv 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36B1B4" w14:textId="77777777" w:rsidR="00D34F4D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lastRenderedPageBreak/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3C3240" w14:textId="152349F9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einsetzen,</w:t>
            </w:r>
          </w:p>
          <w:p w14:paraId="17609EC3" w14:textId="34153ED2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erweitern,</w:t>
            </w:r>
          </w:p>
          <w:p w14:paraId="70B76CB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lastRenderedPageBreak/>
              <w:t>bei der Erschließung und Übersetzung eines Textes lateinische Wörter des dem Lernstand entsprechenden Grundwortschatzes angemessen monosemieren</w:t>
            </w:r>
          </w:p>
          <w:p w14:paraId="5FA68B61" w14:textId="77777777" w:rsidR="00D34F4D" w:rsidRDefault="002A194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D19193" w14:textId="37FDFA8D" w:rsidR="00546528" w:rsidRP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Texte unter Berücksichtigung der Textstruktur erschließen.</w:t>
            </w:r>
          </w:p>
          <w:p w14:paraId="7C40978A" w14:textId="77777777" w:rsidR="00D34F4D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3CFE57E" w14:textId="77777777" w:rsidR="00546528" w:rsidRDefault="00D34F4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</w:t>
            </w:r>
            <w:r w:rsidR="00A73CF6"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gen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: Leben in der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familia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CA9522" w14:textId="367B80B1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DCCC13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C8264B" w14:textId="4B5E75DF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7 (S. 25)/ 8 (S. 26)</w:t>
            </w:r>
          </w:p>
          <w:p w14:paraId="6C720F7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EC9458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11 (S. 26)</w:t>
            </w:r>
          </w:p>
          <w:p w14:paraId="018481A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lastRenderedPageBreak/>
              <w:t>9 (S. 26)</w:t>
            </w:r>
          </w:p>
          <w:p w14:paraId="536DF47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C48B0E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AB82BF7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BB694C2" w14:textId="0E8DA323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23)</w:t>
            </w:r>
          </w:p>
          <w:p w14:paraId="3675BB5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DA0721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2 - 4 (S. 23)</w:t>
            </w:r>
          </w:p>
          <w:p w14:paraId="6F45976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1 - 3 (S. 24)</w:t>
            </w:r>
          </w:p>
          <w:p w14:paraId="5BCE02F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558326" w14:textId="2FDE328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Lerntheke zum methodischen Vokabellernen</w:t>
            </w:r>
          </w:p>
        </w:tc>
      </w:tr>
      <w:tr w:rsidR="00546528" w:rsidRPr="00546528" w14:paraId="2F89D629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D8D0C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CD3EF3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Auf dem Land</w:t>
            </w:r>
          </w:p>
          <w:p w14:paraId="19F4CB05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Ein Tag auf dem Gutshof</w:t>
            </w:r>
          </w:p>
          <w:p w14:paraId="5F1D3104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i/>
              </w:rPr>
              <w:t>Villa rustica</w:t>
            </w:r>
            <w:r w:rsidRPr="00546528">
              <w:rPr>
                <w:rFonts w:ascii="Arial" w:hAnsi="Arial" w:cs="Arial"/>
              </w:rPr>
              <w:t xml:space="preserve"> – Arbeiten und leben auf dem Lande</w:t>
            </w:r>
          </w:p>
          <w:p w14:paraId="7DEE5B1D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Gesellschaft: Landleben, Sklaverei; privates und öffentliches Leben)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A609F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28 – 33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C97B9E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 xml:space="preserve">Hier: </w:t>
            </w:r>
            <w:r w:rsidRPr="00546528">
              <w:rPr>
                <w:rFonts w:ascii="Arial" w:hAnsi="Arial" w:cs="Arial"/>
              </w:rPr>
              <w:t>adv. Best. der Richtung; Verben in der 1./ 2. P. Sg. und Pl., esse, Personalpronomina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83DA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bCs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82270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...bei der Erschließung und Übersetzung eines Textes lateinische Wörter des dem Lernstand entsprechenden Grundwortschatzes angemessen monosemieren</w:t>
            </w:r>
          </w:p>
          <w:p w14:paraId="67201EF1" w14:textId="52FF4C56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564FF6DD" w14:textId="41C61E9D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54BE6B07" w14:textId="121D6BFB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3DE04FFA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bCs/>
                <w:sz w:val="18"/>
                <w:szCs w:val="18"/>
              </w:rPr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81CD737" w14:textId="64A2AFA1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D34F4D">
              <w:rPr>
                <w:rFonts w:ascii="Arial" w:hAnsi="Arial" w:cs="Arial"/>
                <w:sz w:val="18"/>
                <w:szCs w:val="18"/>
              </w:rPr>
              <w:t>T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exte unter Berücksichtigung der Textstruktur erschließen,</w:t>
            </w:r>
          </w:p>
          <w:p w14:paraId="7579337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27E29B0A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bCs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681AFF" w14:textId="77777777" w:rsid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gen bewerten.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: Leben in der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villa rustica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B952CC" w14:textId="7F40F59C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A36D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06FB6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3/ 4 (S. 29)</w:t>
            </w:r>
          </w:p>
          <w:p w14:paraId="68E7468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B88A38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3F60B4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6/ 8(S. 31/2)</w:t>
            </w:r>
          </w:p>
          <w:p w14:paraId="611C1E4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EC16D9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9/ 11 (S. 32)</w:t>
            </w:r>
          </w:p>
          <w:p w14:paraId="2D95383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09B002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560E3E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8/ 10 (S. 31/2)</w:t>
            </w:r>
          </w:p>
          <w:p w14:paraId="51130C2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2120530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2C6E13A" w14:textId="19A3F59B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29)</w:t>
            </w:r>
          </w:p>
          <w:p w14:paraId="02BB67D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A8B103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29)</w:t>
            </w:r>
          </w:p>
          <w:p w14:paraId="73FA3D3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20C388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30)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19E7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7EBA752A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9B7F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2524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In der Schule</w:t>
            </w:r>
          </w:p>
          <w:p w14:paraId="455A0F7B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Schlagfertig</w:t>
            </w:r>
          </w:p>
          <w:p w14:paraId="2B10BE4D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Schule im alten Rom </w:t>
            </w:r>
          </w:p>
          <w:p w14:paraId="3C61479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Gesellschaft: Landleben, Sklaverei; privates und öffentliches Leben: Alltag und Freizeit)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37D55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34–39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EC292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 xml:space="preserve">Hier: </w:t>
            </w:r>
            <w:r w:rsidRPr="00546528">
              <w:rPr>
                <w:rFonts w:ascii="Arial" w:hAnsi="Arial" w:cs="Arial"/>
              </w:rPr>
              <w:t xml:space="preserve">Fragesätze, Aufforderung/ Verbot/ Neutra der kons. Dekl., Imperativ, </w:t>
            </w:r>
            <w:r w:rsidRPr="00546528">
              <w:rPr>
                <w:rFonts w:ascii="Arial" w:hAnsi="Arial" w:cs="Arial"/>
                <w:i/>
              </w:rPr>
              <w:t>posse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89D717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F3A000" w14:textId="2F7A18F7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einsetzen,</w:t>
            </w:r>
          </w:p>
          <w:p w14:paraId="6A4DE9E1" w14:textId="65944935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bei der Erschließung und Übersetzung eines Textes lateinische Wörter des dem Lernstand entsprechenden Grundwortschatzes angemessen monosemieren, </w:t>
            </w:r>
          </w:p>
          <w:p w14:paraId="4A123A53" w14:textId="68BADC8F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615CB1C4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lastRenderedPageBreak/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5456F9" w14:textId="5E5D85A5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Texte unter Berücksichtigung der Textstruktur erschließen,</w:t>
            </w:r>
          </w:p>
          <w:p w14:paraId="1699599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</w:t>
            </w:r>
          </w:p>
          <w:p w14:paraId="6ABD0D41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0F96A2" w14:textId="4ABDD3BC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gen bewerten,</w:t>
            </w:r>
          </w:p>
          <w:p w14:paraId="351279FA" w14:textId="436325E8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Textinhalte im Vergleich mit ausgewählten Rezeptions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dokumenten aspektbezogen interpretieren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: Unterricht und Schulleben</w:t>
            </w:r>
          </w:p>
          <w:p w14:paraId="20DE3D5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E4246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6AB21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5619B4" w14:textId="38E09A2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4/ 7 – 9 (S. 37/ 8)</w:t>
            </w:r>
          </w:p>
          <w:p w14:paraId="0924D96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5B4CAB6" w14:textId="2D10D9DA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35)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528">
              <w:rPr>
                <w:rFonts w:ascii="Arial" w:hAnsi="Arial" w:cs="Arial"/>
                <w:sz w:val="18"/>
                <w:szCs w:val="18"/>
              </w:rPr>
              <w:t>/ 5 (S. 37)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528">
              <w:rPr>
                <w:rFonts w:ascii="Arial" w:hAnsi="Arial" w:cs="Arial"/>
                <w:sz w:val="18"/>
                <w:szCs w:val="18"/>
              </w:rPr>
              <w:t>/ 12 (S. 38)</w:t>
            </w:r>
          </w:p>
          <w:p w14:paraId="63D18BD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8EED49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11 (S. 35)</w:t>
            </w:r>
          </w:p>
          <w:p w14:paraId="7D5F10C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314883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BAE76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35)</w:t>
            </w:r>
          </w:p>
          <w:p w14:paraId="6E4AFA3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D6E97A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35)</w:t>
            </w:r>
          </w:p>
          <w:p w14:paraId="26BCC30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291AEF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 (S. 35)</w:t>
            </w:r>
          </w:p>
          <w:p w14:paraId="19F21D0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3 (S. 36)</w:t>
            </w:r>
          </w:p>
          <w:p w14:paraId="784FC96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7EED2B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17271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10 (S. 38)</w:t>
            </w:r>
          </w:p>
          <w:p w14:paraId="6342E74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AEA34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333B0A9C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2DCA1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ADA0C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Das Forum Romanum</w:t>
            </w:r>
          </w:p>
          <w:p w14:paraId="3CFCD6E4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Eine brenzlige Situation</w:t>
            </w:r>
          </w:p>
          <w:p w14:paraId="4ACCCD4E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Das Forum Romanum</w:t>
            </w:r>
          </w:p>
          <w:p w14:paraId="2DED196E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F5609B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42–47 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881DBC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 xml:space="preserve">Hier: </w:t>
            </w:r>
            <w:r w:rsidRPr="00546528">
              <w:rPr>
                <w:rFonts w:ascii="Arial" w:hAnsi="Arial" w:cs="Arial"/>
              </w:rPr>
              <w:t>Adjektiv und Substantiv als Attribut, Adjektiv als Prädikatsnomen, KNG – Kongruenz/ Adjektive der o-/a-Dekl./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03898C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="00D34F4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3E97FD9" w14:textId="0577BCD1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bei der Erschließung und Übersetzung angemessene Über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setzungsmöglichkeiten grundlegender Elemente von Morphologie und Syntax weitgehend selbständig auswählen,</w:t>
            </w:r>
          </w:p>
          <w:p w14:paraId="5FDA9DC4" w14:textId="001F895D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60E364CF" w14:textId="4EED7BE5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0E6F6438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9F35AA" w14:textId="58501ABF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 Texte unter Berücksichtigung der Textstruktur erschließen,</w:t>
            </w:r>
          </w:p>
          <w:p w14:paraId="0CDA73C8" w14:textId="02D3AEFE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  <w:r w:rsidR="006A3F70">
              <w:rPr>
                <w:rFonts w:ascii="Arial" w:hAnsi="Arial" w:cs="Arial"/>
                <w:sz w:val="18"/>
                <w:szCs w:val="18"/>
              </w:rPr>
              <w:t>;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Textaussagen reflektieren.</w:t>
            </w:r>
          </w:p>
          <w:p w14:paraId="59949123" w14:textId="77777777" w:rsidR="006A3F70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C2CEE62" w14:textId="77777777" w:rsidR="00A73CF6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gen bewerten,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: Forum Romanum</w:t>
            </w:r>
          </w:p>
          <w:p w14:paraId="33987BE6" w14:textId="0EE7C2E8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40180F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BD601E4" w14:textId="185FC61D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43)</w:t>
            </w:r>
          </w:p>
          <w:p w14:paraId="5C1371C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100B32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2E5295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70EB7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8 (S. 45/6)</w:t>
            </w:r>
          </w:p>
          <w:p w14:paraId="430618C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BF1A7D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11/ 9 (S. 46)</w:t>
            </w:r>
          </w:p>
          <w:p w14:paraId="60C1C91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4D32B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43)</w:t>
            </w:r>
          </w:p>
          <w:p w14:paraId="7D9FF79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CE9420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43)</w:t>
            </w:r>
          </w:p>
          <w:p w14:paraId="1B96E3F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6B4DB2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4/ 5 (S. 43)</w:t>
            </w:r>
          </w:p>
          <w:p w14:paraId="6347CE7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45)</w:t>
            </w:r>
          </w:p>
          <w:p w14:paraId="54C7A12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10 (S. 46)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7D9EA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0FCA46D2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12DC2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93FFE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Im Circus Maximus</w:t>
            </w:r>
          </w:p>
          <w:p w14:paraId="51CD555A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Gewinner und Verlierer</w:t>
            </w:r>
          </w:p>
          <w:p w14:paraId="4D503104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Wagenrennen – Ein Tag im Circus Maximus</w:t>
            </w:r>
          </w:p>
          <w:p w14:paraId="18753FB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Rom; Alltag und Freizeit)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194FF3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48 – 53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1D17A3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Genitiv als Attribut, reflexive und nicht reflexive Possessivpronomina</w:t>
            </w:r>
          </w:p>
          <w:p w14:paraId="5220937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2</w:t>
            </w:r>
            <w:r w:rsidRPr="00546528">
              <w:rPr>
                <w:rFonts w:ascii="Arial" w:hAnsi="Arial" w:cs="Arial"/>
              </w:rPr>
              <w:t>: Textsorte bestimmen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824F2F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53DFA" w14:textId="4D247B9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...durch kontrastive Sprachbetrachtung ihren Wortschatz im Deutschen erweitern,</w:t>
            </w:r>
          </w:p>
          <w:p w14:paraId="17E77731" w14:textId="2020840A" w:rsidR="00546528" w:rsidRPr="00546528" w:rsidRDefault="006A3F70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einsetzen,</w:t>
            </w:r>
          </w:p>
          <w:p w14:paraId="25D43E56" w14:textId="566C4B22" w:rsid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</w:t>
            </w:r>
          </w:p>
          <w:p w14:paraId="3AF7FB31" w14:textId="77777777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08F7158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Textkompetenz: </w:t>
            </w:r>
          </w:p>
          <w:p w14:paraId="5A68312C" w14:textId="52375A4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6A334D35" w14:textId="77777777" w:rsid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Texte unter Berücksichtigung der Textsorte (Bericht) weitgehend zielsprachengerecht übersetzen</w:t>
            </w:r>
          </w:p>
          <w:p w14:paraId="1E8793A1" w14:textId="77777777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C12BE3D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D25DD7E" w14:textId="3F9B5EED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...Textinhalte im Vergleich mit ausgewählten Rezeptions</w:t>
            </w:r>
            <w:r w:rsidR="00A73CF6">
              <w:rPr>
                <w:rFonts w:ascii="Arial" w:hAnsi="Arial" w:cs="Arial"/>
                <w:sz w:val="18"/>
                <w:szCs w:val="18"/>
              </w:rPr>
              <w:t>-</w:t>
            </w:r>
            <w:r w:rsidRPr="00546528">
              <w:rPr>
                <w:rFonts w:ascii="Arial" w:hAnsi="Arial" w:cs="Arial"/>
                <w:sz w:val="18"/>
                <w:szCs w:val="18"/>
              </w:rPr>
              <w:t>dokumenten aspektbezogen interpretieren,</w:t>
            </w:r>
          </w:p>
          <w:p w14:paraId="2E344564" w14:textId="6786B63B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Lebensbedingun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gen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: Circus Maximus.</w:t>
            </w:r>
          </w:p>
          <w:p w14:paraId="2656C84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553AEF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A4EE393" w14:textId="0BA62E91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5/ 11 (S. 51/2)</w:t>
            </w:r>
          </w:p>
          <w:p w14:paraId="6F7D61A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81943E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4/ 6 – 9 (S. 51/2)</w:t>
            </w:r>
          </w:p>
          <w:p w14:paraId="3C4EB9C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39DE5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49)</w:t>
            </w:r>
          </w:p>
          <w:p w14:paraId="4E144BC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BAD1C9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1B0CB04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2F99C3" w14:textId="138B4A5F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2 (S. 49)</w:t>
            </w:r>
          </w:p>
          <w:p w14:paraId="2C2AA8E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B9D8DC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 (S. 49)</w:t>
            </w:r>
          </w:p>
          <w:p w14:paraId="665648B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1DFBDB0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7317552" w14:textId="5669549C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1a) (S. 50)</w:t>
            </w:r>
          </w:p>
          <w:p w14:paraId="5F6E8B8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EEB917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 (S. 49)/ 2 (S. 50)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391AE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7BE0C24C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0BA88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4D0C6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Badevergnügen für alle</w:t>
            </w:r>
          </w:p>
          <w:p w14:paraId="26E1783A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Thermenbesuch mit Stress</w:t>
            </w:r>
          </w:p>
          <w:p w14:paraId="32CE1460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Wellness für alle – Die römischen Thermen</w:t>
            </w:r>
          </w:p>
          <w:p w14:paraId="26F07DCB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Rom; Alltag und Freizeit)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16A33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54 – 59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7F95D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Ablativ als adverbiale Bestimmung des Ortes, der Herkunft/ Trennung, der Begleitung, des Mittels, der Zeit, Ablativ als Fall, ire</w:t>
            </w:r>
          </w:p>
          <w:p w14:paraId="27A37F6B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2</w:t>
            </w:r>
            <w:r w:rsidRPr="00546528">
              <w:rPr>
                <w:rFonts w:ascii="Arial" w:hAnsi="Arial" w:cs="Arial"/>
              </w:rPr>
              <w:t>: einfache sprachliche Mittel ermitteln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EDBD60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65BF573" w14:textId="66416C8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...durch kontrastive Sprachbetrachtung ihren Wortschatz im Deutschen erweitern,</w:t>
            </w:r>
          </w:p>
          <w:p w14:paraId="50E424DA" w14:textId="231A9EFB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</w:t>
            </w:r>
          </w:p>
          <w:p w14:paraId="5B66A47F" w14:textId="25A8FD3D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einsetzen.</w:t>
            </w:r>
          </w:p>
          <w:p w14:paraId="49D1A3BA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BC18C28" w14:textId="5F07D05F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...Texte unter Berücksichtigung der Textstruktur erschließen,</w:t>
            </w:r>
          </w:p>
          <w:p w14:paraId="1B2AA337" w14:textId="2FCDE89A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4DC42FCC" w14:textId="63F2C889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Texte unter Berücksichtigung der Textsorte (Erzählung) weitgehend zielsprachengerecht übersetzen</w:t>
            </w:r>
          </w:p>
          <w:p w14:paraId="5AA3AF53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07FC70" w14:textId="77777777" w:rsid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...Grundzüge des privaten und öffentlichen Lebens erläutern und im Vergleich mit heutigen Lebensweisen und Lebensbedingun</w:t>
            </w:r>
            <w:r w:rsidR="00A73CF6">
              <w:rPr>
                <w:rFonts w:ascii="Arial" w:hAnsi="Arial" w:cs="Arial"/>
                <w:sz w:val="18"/>
                <w:szCs w:val="18"/>
              </w:rPr>
              <w:t>-</w:t>
            </w:r>
            <w:r w:rsidRPr="00546528">
              <w:rPr>
                <w:rFonts w:ascii="Arial" w:hAnsi="Arial" w:cs="Arial"/>
                <w:sz w:val="18"/>
                <w:szCs w:val="18"/>
              </w:rPr>
              <w:t>gen bewerten</w:t>
            </w:r>
            <w:r w:rsidR="00A73CF6">
              <w:rPr>
                <w:rFonts w:ascii="Arial" w:hAnsi="Arial" w:cs="Arial"/>
                <w:sz w:val="18"/>
                <w:szCs w:val="18"/>
              </w:rPr>
              <w:t>;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Thermen</w:t>
            </w:r>
          </w:p>
          <w:p w14:paraId="7A6A9580" w14:textId="68F39EA0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DE4BEF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5F63B05" w14:textId="1F7CDAB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10 (S. 58)</w:t>
            </w:r>
          </w:p>
          <w:p w14:paraId="324321D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475BB4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 (S. 57)/ 9 (S. 58)</w:t>
            </w:r>
          </w:p>
          <w:p w14:paraId="439D5C0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DA4A3D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3/ 5 – 7 (S. 57)</w:t>
            </w:r>
          </w:p>
          <w:p w14:paraId="302E291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8/ 12 (S. 58)</w:t>
            </w:r>
          </w:p>
          <w:p w14:paraId="75EB94B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55)</w:t>
            </w:r>
          </w:p>
          <w:p w14:paraId="69B4711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A63661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2/ 4 (S. 55)</w:t>
            </w:r>
          </w:p>
          <w:p w14:paraId="62500E9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44CA45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5 (S. 55)</w:t>
            </w:r>
          </w:p>
          <w:p w14:paraId="7B48EC7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7A3F1F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55)</w:t>
            </w:r>
          </w:p>
          <w:p w14:paraId="2787344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2 (S. 56)</w:t>
            </w:r>
          </w:p>
          <w:p w14:paraId="08ED589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11 (S. 58)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6B852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5B60FAFA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ACB3A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A36661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Amphitheater</w:t>
            </w:r>
          </w:p>
          <w:p w14:paraId="3A9B9040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Spannung in der Arena </w:t>
            </w:r>
          </w:p>
          <w:p w14:paraId="7CF9A836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Gladiatorenkämpfe – Das „Spiel“ mit dem Tod</w:t>
            </w:r>
          </w:p>
          <w:p w14:paraId="10B70BF7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Rom; Alltag und Freizeit)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2CF6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60 – 65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AB57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AcI als satzwertige Konstruktion; Adverbien</w:t>
            </w:r>
          </w:p>
          <w:p w14:paraId="3F40B8C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2</w:t>
            </w:r>
            <w:r w:rsidRPr="00546528">
              <w:rPr>
                <w:rFonts w:ascii="Arial" w:hAnsi="Arial" w:cs="Arial"/>
              </w:rPr>
              <w:t xml:space="preserve">: Sprech- und </w:t>
            </w:r>
            <w:r w:rsidRPr="00546528">
              <w:rPr>
                <w:rFonts w:ascii="Arial" w:hAnsi="Arial" w:cs="Arial"/>
              </w:rPr>
              <w:lastRenderedPageBreak/>
              <w:t>Erzählsituationen unterscheiden.</w:t>
            </w:r>
          </w:p>
          <w:p w14:paraId="30FC76C4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BB2B53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lastRenderedPageBreak/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0650EF3" w14:textId="6E6C16FF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...bei der Erschließung und Übersetzung eines Textes lateinische Wörter des dem Lernstand entsprechenden Grundwortschatzes angemessen monosemieren, </w:t>
            </w:r>
          </w:p>
          <w:p w14:paraId="1FFB60A3" w14:textId="7F6D66B5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5894C18C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9B71753" w14:textId="230A2E0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...Texte unter Berücksichtigung der Textstruktur erschließen,</w:t>
            </w:r>
          </w:p>
          <w:p w14:paraId="500670E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lastRenderedPageBreak/>
              <w:t>Funktionen sprachlich – stilistischer Gestaltungsmittel bezogen auf die Textaussage erläutern,</w:t>
            </w:r>
          </w:p>
          <w:p w14:paraId="2226AFD4" w14:textId="60843A6D" w:rsid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verschiedene Übersetzungen eines Textes im Hinblick auf das Zusammenwirken von Textaussagen und Textgestaltung ver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gleichen</w:t>
            </w:r>
          </w:p>
          <w:p w14:paraId="429714D3" w14:textId="77777777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94095BB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788FAAD" w14:textId="3CF3342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...Grundzüge des privaten und öffentlichen Lebens erläutern und im Vergleich mit heutigen Lebensweisen und Lebensbedingungen bewerten</w:t>
            </w:r>
            <w:r w:rsidR="00A73CF6">
              <w:rPr>
                <w:rFonts w:ascii="Arial" w:hAnsi="Arial" w:cs="Arial"/>
                <w:sz w:val="18"/>
                <w:szCs w:val="18"/>
              </w:rPr>
              <w:t>;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Amphitheater</w:t>
            </w:r>
          </w:p>
          <w:p w14:paraId="3D05964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A636DC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9C4B96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376228F" w14:textId="5213D9ED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(S. 63)</w:t>
            </w:r>
          </w:p>
          <w:p w14:paraId="1618B08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C39DA9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28332E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2/ 4/ 6 – 10 (S. 63/4)</w:t>
            </w:r>
          </w:p>
          <w:p w14:paraId="5E45EC7D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8E664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61)</w:t>
            </w:r>
          </w:p>
          <w:p w14:paraId="60F7919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498D36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2/ 3 (S. 61)</w:t>
            </w:r>
          </w:p>
          <w:p w14:paraId="45F2DAD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C1CAA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5 (S. 63)</w:t>
            </w:r>
          </w:p>
          <w:p w14:paraId="75879DF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EC3E2E5" w14:textId="77777777" w:rsid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4C744EF" w14:textId="77777777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BE4673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2 (S. 63)</w:t>
            </w:r>
          </w:p>
          <w:p w14:paraId="3457DAA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4 (S. 61)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6D263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6C12BA44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893C9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6125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Der Theaterbesuch</w:t>
            </w:r>
          </w:p>
          <w:p w14:paraId="7659A6BB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Ein Streit zwischen zwei Sklaven </w:t>
            </w:r>
          </w:p>
          <w:p w14:paraId="685E570E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 xml:space="preserve">Bühne frei! – Die Theaterleidenschaft der Römer </w:t>
            </w:r>
          </w:p>
          <w:p w14:paraId="063EAF7F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Rom; Alltag und Freizeit)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F54D5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66 – 71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C643F8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Dativobjekt, Dativ als Kasus, Adverbien zu den Adjektiven der a-/ o- Dekl., Demonstrativpronomen: is, ea, id</w:t>
            </w:r>
          </w:p>
          <w:p w14:paraId="302A841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A1D157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A196D7E" w14:textId="2D0CA85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...ein grundlegendes Repertoire an Morphologie und Syntax funktional einsetzen, </w:t>
            </w:r>
          </w:p>
          <w:p w14:paraId="6C8A7B7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erweitern. </w:t>
            </w:r>
          </w:p>
          <w:p w14:paraId="36D1F480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17B0B997" w14:textId="43EB596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... Texte unter Berücksichtigung der Textstruktur erschließen, </w:t>
            </w:r>
          </w:p>
          <w:p w14:paraId="71CC927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1E8B624C" w14:textId="77777777" w:rsid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... Grundzüge des privaten und öffentlichen Lebens erläutern und im Vergleich mit heutigen Lebensweisen und Lebensbedingungen bewerten. 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Theater</w:t>
            </w:r>
          </w:p>
          <w:p w14:paraId="501C03C6" w14:textId="77777777" w:rsidR="00A73CF6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0D3D0A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DC99846" w14:textId="2FE8CD0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6 (S. 69)</w:t>
            </w:r>
          </w:p>
          <w:p w14:paraId="19E38B0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8/ 9 (S. 70)</w:t>
            </w:r>
          </w:p>
          <w:p w14:paraId="4958431C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7 (S. 69)</w:t>
            </w:r>
          </w:p>
          <w:p w14:paraId="5A13674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E14A0D9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56E1464" w14:textId="2F9DA6CC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2 (S. 67)</w:t>
            </w:r>
          </w:p>
          <w:p w14:paraId="5B1114F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95F5E38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3/ 4 (S. 67)</w:t>
            </w:r>
          </w:p>
          <w:p w14:paraId="1AAE4D2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BD3B87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68)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7EC5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6BA6E801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0BBDD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B3DC2F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Das Kapitol</w:t>
            </w:r>
          </w:p>
          <w:p w14:paraId="4D12DB2E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Retter in der Not</w:t>
            </w:r>
          </w:p>
          <w:p w14:paraId="676F40F6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Wie die Römer die Götter verehrten</w:t>
            </w:r>
          </w:p>
          <w:p w14:paraId="321C019F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Weltstadt Rom; Staat und Politik: Frühgeschichte, Republik; Mythos und Religion)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770BF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76  – 81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2454A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Perfekt; Zeitverhältnisse im AcI, adverb. NS; Perfektbildung; Inf. der Vorzeitigkeit</w:t>
            </w:r>
          </w:p>
          <w:p w14:paraId="30F903D2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2</w:t>
            </w:r>
            <w:r w:rsidRPr="00546528">
              <w:rPr>
                <w:rFonts w:ascii="Arial" w:hAnsi="Arial" w:cs="Arial"/>
              </w:rPr>
              <w:t>:Tempusrelief/ Sprecher in Dialogsituationen unterscheiden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770E7A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C146442" w14:textId="6446C16B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 ein grundlegendes Repertoire an Morphologie und Syntax funktional einsetzen,</w:t>
            </w:r>
          </w:p>
          <w:p w14:paraId="1557111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erweitern. </w:t>
            </w:r>
          </w:p>
          <w:p w14:paraId="36E307FA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483691E4" w14:textId="5202221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...Texte unter Berücksichtigung der Textstruktur erschließen, </w:t>
            </w:r>
          </w:p>
          <w:p w14:paraId="7087B41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Funktionen sprachlich – stilistischer Gestaltungsmittel bezogen auf die Textaussage erläutern. 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Tempusrelief,</w:t>
            </w:r>
          </w:p>
          <w:p w14:paraId="7965FC0E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312012E" w14:textId="3DCEFEF6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 Grundzüge des privaten und öffentlichen Lebens erläutern und im Vergleich mit heutigen Lebensweisen und Lebensbedingungen bewerten.</w:t>
            </w:r>
            <w:r w:rsidRPr="00546528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546528">
              <w:rPr>
                <w:rFonts w:ascii="Arial" w:hAnsi="Arial" w:cs="Arial"/>
                <w:sz w:val="18"/>
                <w:szCs w:val="18"/>
              </w:rPr>
              <w:t>: Götterkult in Rom</w:t>
            </w:r>
          </w:p>
          <w:p w14:paraId="74C41A5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062D3B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233C3F7" w14:textId="3773015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9 (S. 79/ 80)</w:t>
            </w:r>
          </w:p>
          <w:p w14:paraId="36F1A97B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FFA9D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10 (S. 80)</w:t>
            </w:r>
          </w:p>
          <w:p w14:paraId="3E23E5B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0BBBF72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22F7485" w14:textId="3EB5D511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1/ 2 (S. 77)</w:t>
            </w:r>
          </w:p>
          <w:p w14:paraId="7195D52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C1F13E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3 – 4 (S. 77)</w:t>
            </w:r>
          </w:p>
          <w:p w14:paraId="6F4B9AD9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280626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78)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4CE981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28" w:rsidRPr="00546528" w14:paraId="0A966538" w14:textId="77777777" w:rsidTr="00546528">
        <w:tc>
          <w:tcPr>
            <w:tcW w:w="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1F6F03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F2C1A6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Das Trojanische Pferd</w:t>
            </w:r>
          </w:p>
          <w:p w14:paraId="30FBC503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Die List des Odysseus</w:t>
            </w:r>
          </w:p>
          <w:p w14:paraId="45C1D769" w14:textId="77777777" w:rsidR="00546528" w:rsidRPr="00546528" w:rsidRDefault="00546528" w:rsidP="00546528">
            <w:pPr>
              <w:pStyle w:val="stofftabelletext"/>
              <w:numPr>
                <w:ilvl w:val="0"/>
                <w:numId w:val="2"/>
              </w:numPr>
              <w:ind w:left="428" w:hanging="283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Odysseus – Das Leben als Abenteuer</w:t>
            </w:r>
          </w:p>
          <w:p w14:paraId="3871B063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(</w:t>
            </w:r>
            <w:r w:rsidRPr="00546528">
              <w:rPr>
                <w:rFonts w:ascii="Arial" w:hAnsi="Arial" w:cs="Arial"/>
                <w:b/>
              </w:rPr>
              <w:t>Inhaltsfeld 1</w:t>
            </w:r>
            <w:r w:rsidRPr="00546528">
              <w:rPr>
                <w:rFonts w:ascii="Arial" w:hAnsi="Arial" w:cs="Arial"/>
              </w:rPr>
              <w:t>: Mythos und Religion)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888640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</w:rPr>
              <w:t>82 – 87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933F9C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3</w:t>
            </w:r>
            <w:r w:rsidRPr="00546528">
              <w:rPr>
                <w:rFonts w:ascii="Arial" w:hAnsi="Arial" w:cs="Arial"/>
              </w:rPr>
              <w:t xml:space="preserve">: 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Demonstrativa: hic, haec, hoc – ille, illa, illud/adverbiale NS,  weitere Perfektbildungen</w:t>
            </w:r>
          </w:p>
          <w:p w14:paraId="57FC0EF9" w14:textId="77777777" w:rsidR="00546528" w:rsidRPr="00546528" w:rsidRDefault="00546528" w:rsidP="00123CEA">
            <w:pPr>
              <w:pStyle w:val="stofftabelletext"/>
              <w:rPr>
                <w:rFonts w:ascii="Arial" w:hAnsi="Arial" w:cs="Arial"/>
              </w:rPr>
            </w:pPr>
            <w:r w:rsidRPr="00546528">
              <w:rPr>
                <w:rFonts w:ascii="Arial" w:hAnsi="Arial" w:cs="Arial"/>
                <w:b/>
              </w:rPr>
              <w:t>Inhaltsfeld 2</w:t>
            </w:r>
            <w:r w:rsidRPr="00546528">
              <w:rPr>
                <w:rFonts w:ascii="Arial" w:hAnsi="Arial" w:cs="Arial"/>
              </w:rPr>
              <w:t>:</w:t>
            </w:r>
            <w:r w:rsidRPr="00546528">
              <w:rPr>
                <w:rFonts w:ascii="Arial" w:hAnsi="Arial" w:cs="Arial"/>
                <w:i/>
              </w:rPr>
              <w:t>Hier</w:t>
            </w:r>
            <w:r w:rsidRPr="00546528">
              <w:rPr>
                <w:rFonts w:ascii="Arial" w:hAnsi="Arial" w:cs="Arial"/>
              </w:rPr>
              <w:t>: Funktion der Demonstrativa reflektieren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A67545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BD75559" w14:textId="160E036F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 ein grundlegendes Repertoire an Morphologie und Syntax funktional einsetzen,</w:t>
            </w:r>
          </w:p>
          <w:p w14:paraId="0EF230F2" w14:textId="6ECEC337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7C4C5FE5" w14:textId="15276C05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monosemieren,</w:t>
            </w:r>
          </w:p>
          <w:p w14:paraId="1907C5EF" w14:textId="0AF22B7D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 und</w:t>
            </w:r>
          </w:p>
          <w:p w14:paraId="149A489E" w14:textId="77777777" w:rsidR="00A73CF6" w:rsidRDefault="00546528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5A413179" w14:textId="077AFF21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...Texte unter Berücksichtigung der Textstruktur erschließen,</w:t>
            </w:r>
          </w:p>
          <w:p w14:paraId="1213CC05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Funktionen sprachlich – stilistischer Gestaltungsmittel bezogen auf die Textaussage erläutern. </w:t>
            </w:r>
          </w:p>
          <w:p w14:paraId="0515E776" w14:textId="77777777" w:rsidR="00A73CF6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54652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86A639" w14:textId="345D5EE1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 xml:space="preserve">... Textinhalte im Vergleich mit ausgewählten Rezeptionsdokumenten aspektbezogen interpretieren, </w:t>
            </w:r>
          </w:p>
          <w:p w14:paraId="74A39A57" w14:textId="545F000B" w:rsidR="00546528" w:rsidRPr="00546528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528" w:rsidRPr="00546528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546528" w:rsidRPr="00546528">
              <w:rPr>
                <w:rFonts w:ascii="Arial" w:hAnsi="Arial" w:cs="Arial"/>
                <w:sz w:val="18"/>
                <w:szCs w:val="18"/>
              </w:rPr>
              <w:t>: Odysseus und der Mythos vom Trojanischen Krieg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1A17C0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365004E" w14:textId="491808E5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– 5 (S. 85)</w:t>
            </w:r>
          </w:p>
          <w:p w14:paraId="14C97E3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FAC6B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6 (S. 85)</w:t>
            </w:r>
          </w:p>
          <w:p w14:paraId="7FA614B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174F60A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F0F9D66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8 (S. 86)</w:t>
            </w:r>
          </w:p>
          <w:p w14:paraId="35161BA3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C2EFDE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1D05267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7 (S. 85)</w:t>
            </w:r>
          </w:p>
          <w:p w14:paraId="4FF6031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CD2117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BE0B896" w14:textId="7DE08EA4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83)/ 9 (S. 86)</w:t>
            </w:r>
          </w:p>
          <w:p w14:paraId="67160D4F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E350963" w14:textId="77777777" w:rsidR="00A73CF6" w:rsidRDefault="00A73CF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4098017" w14:textId="7D0D9C60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2/ 3 (S. 83)</w:t>
            </w:r>
          </w:p>
          <w:p w14:paraId="0B83DDE2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CE3CD50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1 (S. 84)</w:t>
            </w:r>
          </w:p>
          <w:p w14:paraId="2A486854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6D7386E" w14:textId="77777777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46528">
              <w:rPr>
                <w:rFonts w:ascii="Arial" w:hAnsi="Arial" w:cs="Arial"/>
                <w:sz w:val="18"/>
                <w:szCs w:val="18"/>
              </w:rPr>
              <w:t>2 (S. 84)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CAC99" w14:textId="2C6B83F9" w:rsidR="00546528" w:rsidRPr="00546528" w:rsidRDefault="00546528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Wochenplan: weitere Arten der Perfektbildung</w:t>
            </w:r>
          </w:p>
        </w:tc>
      </w:tr>
    </w:tbl>
    <w:p w14:paraId="0BECF06B" w14:textId="77777777" w:rsidR="00546528" w:rsidRPr="00546528" w:rsidRDefault="00546528">
      <w:pPr>
        <w:rPr>
          <w:rFonts w:ascii="Arial" w:hAnsi="Arial" w:cs="Arial"/>
        </w:rPr>
      </w:pPr>
    </w:p>
    <w:p w14:paraId="130F7F7B" w14:textId="77777777" w:rsidR="00546528" w:rsidRPr="00546528" w:rsidRDefault="00546528">
      <w:pPr>
        <w:rPr>
          <w:rFonts w:ascii="Arial" w:hAnsi="Arial" w:cs="Arial"/>
        </w:rPr>
      </w:pPr>
    </w:p>
    <w:p w14:paraId="4A439419" w14:textId="77777777" w:rsidR="00546528" w:rsidRPr="00546528" w:rsidRDefault="00546528">
      <w:pPr>
        <w:rPr>
          <w:rFonts w:ascii="Arial" w:hAnsi="Arial" w:cs="Arial"/>
        </w:rPr>
      </w:pPr>
    </w:p>
    <w:sectPr w:rsidR="00546528" w:rsidRPr="00546528" w:rsidSect="002A1948">
      <w:pgSz w:w="16838" w:h="11906" w:orient="landscape"/>
      <w:pgMar w:top="1135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8CC"/>
    <w:multiLevelType w:val="hybridMultilevel"/>
    <w:tmpl w:val="07D6E8F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20F312F"/>
    <w:multiLevelType w:val="hybridMultilevel"/>
    <w:tmpl w:val="46FE08B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186284859">
    <w:abstractNumId w:val="0"/>
  </w:num>
  <w:num w:numId="2" w16cid:durableId="103666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8"/>
    <w:rsid w:val="0001324B"/>
    <w:rsid w:val="002A1948"/>
    <w:rsid w:val="00546528"/>
    <w:rsid w:val="006A3F70"/>
    <w:rsid w:val="00A73CF6"/>
    <w:rsid w:val="00CE0FC9"/>
    <w:rsid w:val="00D34F4D"/>
    <w:rsid w:val="00E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89A6"/>
  <w15:chartTrackingRefBased/>
  <w15:docId w15:val="{A4834C50-AF7F-44A9-8949-4383356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46528"/>
    <w:pPr>
      <w:spacing w:after="0"/>
      <w:jc w:val="left"/>
    </w:pPr>
    <w:rPr>
      <w:kern w:val="0"/>
      <w14:ligatures w14:val="none"/>
    </w:rPr>
  </w:style>
  <w:style w:type="table" w:customStyle="1" w:styleId="Tabellenraster1">
    <w:name w:val="Tabellenraster1"/>
    <w:basedOn w:val="NormaleTabelle"/>
    <w:next w:val="Tabellenraster"/>
    <w:rsid w:val="00546528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546528"/>
    <w:pPr>
      <w:spacing w:before="40" w:after="40" w:line="220" w:lineRule="exact"/>
      <w:ind w:left="113" w:right="113"/>
      <w:jc w:val="left"/>
    </w:pPr>
    <w:rPr>
      <w:rFonts w:ascii="Times New Roman" w:eastAsia="Times New Roman" w:hAnsi="Times New Roman" w:cs="Times New Roman"/>
      <w:kern w:val="0"/>
      <w:sz w:val="18"/>
      <w:szCs w:val="24"/>
      <w:lang w:eastAsia="de-DE"/>
      <w14:ligatures w14:val="none"/>
    </w:rPr>
  </w:style>
  <w:style w:type="paragraph" w:customStyle="1" w:styleId="stofftabellekopf">
    <w:name w:val="stoff.tabelle.kopf"/>
    <w:basedOn w:val="stofftabelletext"/>
    <w:next w:val="stofftabelletext"/>
    <w:rsid w:val="00546528"/>
    <w:pPr>
      <w:spacing w:before="113" w:after="57" w:line="280" w:lineRule="exact"/>
    </w:pPr>
    <w:rPr>
      <w:rFonts w:ascii="Arial" w:hAnsi="Arial"/>
      <w:b/>
      <w:sz w:val="22"/>
    </w:rPr>
  </w:style>
  <w:style w:type="table" w:styleId="Tabellenraster">
    <w:name w:val="Table Grid"/>
    <w:basedOn w:val="NormaleTabelle"/>
    <w:uiPriority w:val="39"/>
    <w:rsid w:val="005465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einleitungstext">
    <w:name w:val="stoff.einleitungstext"/>
    <w:rsid w:val="002A1948"/>
    <w:pPr>
      <w:widowControl w:val="0"/>
      <w:suppressAutoHyphens/>
      <w:spacing w:after="0" w:line="280" w:lineRule="exact"/>
      <w:jc w:val="left"/>
    </w:pPr>
    <w:rPr>
      <w:rFonts w:ascii="Arial" w:eastAsia="Times New Roman" w:hAnsi="Arial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6C6FE5807824CB6366D60DB87B8EB" ma:contentTypeVersion="10" ma:contentTypeDescription="Ein neues Dokument erstellen." ma:contentTypeScope="" ma:versionID="5514b9fd10e4471893434d13c7ce5ce0">
  <xsd:schema xmlns:xsd="http://www.w3.org/2001/XMLSchema" xmlns:xs="http://www.w3.org/2001/XMLSchema" xmlns:p="http://schemas.microsoft.com/office/2006/metadata/properties" xmlns:ns2="ab388c6e-19b0-4ad7-842b-43c798b70224" targetNamespace="http://schemas.microsoft.com/office/2006/metadata/properties" ma:root="true" ma:fieldsID="6766d062f8d826f91dcb6e0efb67acff" ns2:_="">
    <xsd:import namespace="ab388c6e-19b0-4ad7-842b-43c798b70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8c6e-19b0-4ad7-842b-43c798b7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970CE-0B51-4CD9-BDB2-8D27E9BF68B2}"/>
</file>

<file path=customXml/itemProps2.xml><?xml version="1.0" encoding="utf-8"?>
<ds:datastoreItem xmlns:ds="http://schemas.openxmlformats.org/officeDocument/2006/customXml" ds:itemID="{FEDC4880-3F15-4BFB-B1AD-438FB588D847}"/>
</file>

<file path=customXml/itemProps3.xml><?xml version="1.0" encoding="utf-8"?>
<ds:datastoreItem xmlns:ds="http://schemas.openxmlformats.org/officeDocument/2006/customXml" ds:itemID="{36302507-C528-4C93-A071-0A167200C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2334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Venker - Gymnasium Borghorst</dc:creator>
  <cp:keywords/>
  <dc:description/>
  <cp:lastModifiedBy>Venker - Gymnasium Borghorst</cp:lastModifiedBy>
  <cp:revision>4</cp:revision>
  <dcterms:created xsi:type="dcterms:W3CDTF">2023-08-01T15:01:00Z</dcterms:created>
  <dcterms:modified xsi:type="dcterms:W3CDTF">2023-08-09T09:08:00Z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0x010100EFE6C6FE5807824CB6366D60DB87B8EB</vt:lpwstr>
  </property>
</Properties>
</file>